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3268B5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68B5">
        <w:rPr>
          <w:rFonts w:ascii="Times New Roman" w:hAnsi="Times New Roman" w:cs="Times New Roman"/>
          <w:sz w:val="28"/>
          <w:szCs w:val="28"/>
        </w:rPr>
        <w:tab/>
      </w:r>
      <w:r w:rsidRPr="003268B5">
        <w:rPr>
          <w:rFonts w:ascii="Times New Roman" w:hAnsi="Times New Roman" w:cs="Times New Roman"/>
          <w:sz w:val="28"/>
          <w:szCs w:val="28"/>
        </w:rPr>
        <w:tab/>
      </w:r>
      <w:r w:rsidRPr="003268B5">
        <w:rPr>
          <w:rFonts w:ascii="Times New Roman" w:hAnsi="Times New Roman" w:cs="Times New Roman"/>
          <w:sz w:val="28"/>
          <w:szCs w:val="28"/>
        </w:rPr>
        <w:tab/>
      </w:r>
      <w:r w:rsidRPr="003268B5">
        <w:rPr>
          <w:rFonts w:ascii="Times New Roman" w:hAnsi="Times New Roman" w:cs="Times New Roman"/>
          <w:sz w:val="28"/>
          <w:szCs w:val="28"/>
        </w:rPr>
        <w:tab/>
      </w:r>
      <w:r w:rsidRPr="003268B5">
        <w:rPr>
          <w:rFonts w:ascii="Times New Roman" w:hAnsi="Times New Roman" w:cs="Times New Roman"/>
          <w:sz w:val="28"/>
          <w:szCs w:val="28"/>
        </w:rPr>
        <w:tab/>
      </w:r>
      <w:r w:rsidR="00B570B3" w:rsidRPr="003268B5">
        <w:rPr>
          <w:rFonts w:ascii="Times New Roman" w:hAnsi="Times New Roman" w:cs="Times New Roman"/>
          <w:sz w:val="28"/>
          <w:szCs w:val="28"/>
        </w:rPr>
        <w:tab/>
      </w:r>
      <w:r w:rsidR="00B570B3" w:rsidRPr="003268B5">
        <w:rPr>
          <w:rFonts w:ascii="Times New Roman" w:hAnsi="Times New Roman" w:cs="Times New Roman"/>
          <w:sz w:val="28"/>
          <w:szCs w:val="28"/>
        </w:rPr>
        <w:tab/>
      </w:r>
      <w:r w:rsidR="00B570B3" w:rsidRPr="003268B5">
        <w:rPr>
          <w:rFonts w:ascii="Times New Roman" w:hAnsi="Times New Roman" w:cs="Times New Roman"/>
          <w:sz w:val="28"/>
          <w:szCs w:val="28"/>
        </w:rPr>
        <w:tab/>
      </w:r>
      <w:r w:rsidR="00B570B3" w:rsidRPr="003268B5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9</w:t>
      </w:r>
    </w:p>
    <w:p w:rsidR="002A0070" w:rsidRPr="003268B5" w:rsidRDefault="002A0070" w:rsidP="00B570B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68B5">
        <w:rPr>
          <w:rFonts w:ascii="Times New Roman" w:hAnsi="Times New Roman" w:cs="Times New Roman"/>
          <w:sz w:val="28"/>
          <w:szCs w:val="28"/>
        </w:rPr>
        <w:tab/>
      </w:r>
      <w:r w:rsidRPr="003268B5">
        <w:rPr>
          <w:rFonts w:ascii="Times New Roman" w:hAnsi="Times New Roman" w:cs="Times New Roman"/>
          <w:sz w:val="28"/>
          <w:szCs w:val="28"/>
        </w:rPr>
        <w:tab/>
      </w:r>
      <w:r w:rsidRPr="003268B5">
        <w:rPr>
          <w:rFonts w:ascii="Times New Roman" w:hAnsi="Times New Roman" w:cs="Times New Roman"/>
          <w:sz w:val="28"/>
          <w:szCs w:val="28"/>
        </w:rPr>
        <w:tab/>
      </w:r>
      <w:r w:rsidRPr="003268B5">
        <w:rPr>
          <w:rFonts w:ascii="Times New Roman" w:hAnsi="Times New Roman" w:cs="Times New Roman"/>
          <w:sz w:val="28"/>
          <w:szCs w:val="28"/>
        </w:rPr>
        <w:tab/>
      </w:r>
      <w:r w:rsidRPr="003268B5">
        <w:rPr>
          <w:rFonts w:ascii="Times New Roman" w:hAnsi="Times New Roman" w:cs="Times New Roman"/>
          <w:sz w:val="28"/>
          <w:szCs w:val="28"/>
        </w:rPr>
        <w:tab/>
      </w:r>
      <w:r w:rsidRPr="003268B5">
        <w:rPr>
          <w:rFonts w:ascii="Times New Roman" w:hAnsi="Times New Roman" w:cs="Times New Roman"/>
          <w:sz w:val="28"/>
          <w:szCs w:val="28"/>
        </w:rPr>
        <w:tab/>
      </w:r>
      <w:r w:rsidRPr="003268B5">
        <w:rPr>
          <w:rFonts w:ascii="Times New Roman" w:hAnsi="Times New Roman" w:cs="Times New Roman"/>
          <w:sz w:val="28"/>
          <w:szCs w:val="28"/>
        </w:rPr>
        <w:tab/>
      </w:r>
      <w:r w:rsidRPr="003268B5">
        <w:rPr>
          <w:rFonts w:ascii="Times New Roman" w:hAnsi="Times New Roman" w:cs="Times New Roman"/>
          <w:sz w:val="28"/>
          <w:szCs w:val="28"/>
        </w:rPr>
        <w:tab/>
      </w:r>
      <w:r w:rsidRPr="003268B5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3268B5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68B5">
        <w:rPr>
          <w:rFonts w:ascii="Times New Roman" w:hAnsi="Times New Roman" w:cs="Times New Roman"/>
          <w:sz w:val="28"/>
          <w:szCs w:val="28"/>
        </w:rPr>
        <w:tab/>
      </w:r>
      <w:r w:rsidRPr="003268B5">
        <w:rPr>
          <w:rFonts w:ascii="Times New Roman" w:hAnsi="Times New Roman" w:cs="Times New Roman"/>
          <w:sz w:val="28"/>
          <w:szCs w:val="28"/>
        </w:rPr>
        <w:tab/>
      </w:r>
      <w:r w:rsidRPr="003268B5">
        <w:rPr>
          <w:rFonts w:ascii="Times New Roman" w:hAnsi="Times New Roman" w:cs="Times New Roman"/>
          <w:sz w:val="28"/>
          <w:szCs w:val="28"/>
        </w:rPr>
        <w:tab/>
      </w:r>
      <w:r w:rsidRPr="003268B5">
        <w:rPr>
          <w:rFonts w:ascii="Times New Roman" w:hAnsi="Times New Roman" w:cs="Times New Roman"/>
          <w:sz w:val="28"/>
          <w:szCs w:val="28"/>
        </w:rPr>
        <w:tab/>
      </w:r>
      <w:r w:rsidRPr="003268B5">
        <w:rPr>
          <w:rFonts w:ascii="Times New Roman" w:hAnsi="Times New Roman" w:cs="Times New Roman"/>
          <w:sz w:val="28"/>
          <w:szCs w:val="28"/>
        </w:rPr>
        <w:tab/>
      </w:r>
      <w:r w:rsidRPr="003268B5">
        <w:rPr>
          <w:rFonts w:ascii="Times New Roman" w:hAnsi="Times New Roman" w:cs="Times New Roman"/>
          <w:sz w:val="28"/>
          <w:szCs w:val="28"/>
        </w:rPr>
        <w:tab/>
      </w:r>
      <w:r w:rsidRPr="003268B5">
        <w:rPr>
          <w:rFonts w:ascii="Times New Roman" w:hAnsi="Times New Roman" w:cs="Times New Roman"/>
          <w:sz w:val="28"/>
          <w:szCs w:val="28"/>
        </w:rPr>
        <w:tab/>
      </w:r>
      <w:r w:rsidRPr="003268B5">
        <w:rPr>
          <w:rFonts w:ascii="Times New Roman" w:hAnsi="Times New Roman" w:cs="Times New Roman"/>
          <w:sz w:val="28"/>
          <w:szCs w:val="28"/>
        </w:rPr>
        <w:tab/>
      </w:r>
      <w:r w:rsidRPr="003268B5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3268B5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68B5">
        <w:rPr>
          <w:rFonts w:ascii="Times New Roman" w:hAnsi="Times New Roman" w:cs="Times New Roman"/>
          <w:sz w:val="28"/>
          <w:szCs w:val="28"/>
        </w:rPr>
        <w:tab/>
      </w:r>
      <w:r w:rsidRPr="003268B5">
        <w:rPr>
          <w:rFonts w:ascii="Times New Roman" w:hAnsi="Times New Roman" w:cs="Times New Roman"/>
          <w:sz w:val="28"/>
          <w:szCs w:val="28"/>
        </w:rPr>
        <w:tab/>
      </w:r>
      <w:r w:rsidRPr="003268B5">
        <w:rPr>
          <w:rFonts w:ascii="Times New Roman" w:hAnsi="Times New Roman" w:cs="Times New Roman"/>
          <w:sz w:val="28"/>
          <w:szCs w:val="28"/>
        </w:rPr>
        <w:tab/>
      </w:r>
      <w:r w:rsidRPr="003268B5">
        <w:rPr>
          <w:rFonts w:ascii="Times New Roman" w:hAnsi="Times New Roman" w:cs="Times New Roman"/>
          <w:sz w:val="28"/>
          <w:szCs w:val="28"/>
        </w:rPr>
        <w:tab/>
      </w:r>
      <w:r w:rsidRPr="003268B5">
        <w:rPr>
          <w:rFonts w:ascii="Times New Roman" w:hAnsi="Times New Roman" w:cs="Times New Roman"/>
          <w:sz w:val="28"/>
          <w:szCs w:val="28"/>
        </w:rPr>
        <w:tab/>
      </w:r>
      <w:r w:rsidRPr="003268B5">
        <w:rPr>
          <w:rFonts w:ascii="Times New Roman" w:hAnsi="Times New Roman" w:cs="Times New Roman"/>
          <w:sz w:val="28"/>
          <w:szCs w:val="28"/>
        </w:rPr>
        <w:tab/>
      </w:r>
      <w:r w:rsidRPr="003268B5">
        <w:rPr>
          <w:rFonts w:ascii="Times New Roman" w:hAnsi="Times New Roman" w:cs="Times New Roman"/>
          <w:sz w:val="28"/>
          <w:szCs w:val="28"/>
        </w:rPr>
        <w:tab/>
      </w:r>
      <w:r w:rsidRPr="003268B5">
        <w:rPr>
          <w:rFonts w:ascii="Times New Roman" w:hAnsi="Times New Roman" w:cs="Times New Roman"/>
          <w:sz w:val="28"/>
          <w:szCs w:val="28"/>
        </w:rPr>
        <w:tab/>
      </w:r>
      <w:r w:rsidRPr="003268B5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35049A" w:rsidRPr="003268B5">
        <w:rPr>
          <w:rFonts w:ascii="Times New Roman" w:hAnsi="Times New Roman" w:cs="Times New Roman"/>
          <w:sz w:val="28"/>
          <w:szCs w:val="28"/>
        </w:rPr>
        <w:t>1</w:t>
      </w:r>
      <w:r w:rsidR="003200B8">
        <w:rPr>
          <w:rFonts w:ascii="Times New Roman" w:hAnsi="Times New Roman" w:cs="Times New Roman"/>
          <w:sz w:val="28"/>
          <w:szCs w:val="28"/>
        </w:rPr>
        <w:t>5</w:t>
      </w:r>
      <w:r w:rsidR="00C31CB2" w:rsidRPr="003268B5">
        <w:rPr>
          <w:rFonts w:ascii="Times New Roman" w:hAnsi="Times New Roman" w:cs="Times New Roman"/>
          <w:sz w:val="28"/>
          <w:szCs w:val="28"/>
        </w:rPr>
        <w:t>.0</w:t>
      </w:r>
      <w:r w:rsidR="003200B8">
        <w:rPr>
          <w:rFonts w:ascii="Times New Roman" w:hAnsi="Times New Roman" w:cs="Times New Roman"/>
          <w:sz w:val="28"/>
          <w:szCs w:val="28"/>
        </w:rPr>
        <w:t>9.2021 № 90</w:t>
      </w:r>
      <w:bookmarkStart w:id="0" w:name="_GoBack"/>
      <w:bookmarkEnd w:id="0"/>
    </w:p>
    <w:p w:rsidR="00B570B3" w:rsidRPr="003268B5" w:rsidRDefault="00B570B3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6084" w:rsidRPr="003268B5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268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бюджетных </w:t>
      </w:r>
      <w:r w:rsidR="004C6084" w:rsidRPr="003268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ассигнований по целевым статьям</w:t>
      </w:r>
    </w:p>
    <w:p w:rsidR="004C6084" w:rsidRPr="003268B5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3268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(муниципальным программам Чудовского муниципального </w:t>
      </w:r>
      <w:r w:rsidR="004C6084" w:rsidRPr="003268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 и</w:t>
      </w:r>
      <w:proofErr w:type="gramEnd"/>
    </w:p>
    <w:p w:rsidR="004C6084" w:rsidRPr="003268B5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3268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непрограммным направлениям деятельности), группам и подгруппам видов расходов</w:t>
      </w:r>
      <w:r w:rsidR="004C6084" w:rsidRPr="003268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268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классификации расходов бюдж</w:t>
      </w:r>
      <w:r w:rsidR="004C6084" w:rsidRPr="003268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ета муниципального района</w:t>
      </w:r>
      <w:proofErr w:type="gramEnd"/>
    </w:p>
    <w:p w:rsidR="00B570B3" w:rsidRPr="003268B5" w:rsidRDefault="004C6084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268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0F2325" w:rsidRPr="003268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B570B3" w:rsidRPr="003268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</w:t>
      </w:r>
      <w:r w:rsidRPr="003268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плановый период 202</w:t>
      </w:r>
      <w:r w:rsidR="000F2325" w:rsidRPr="003268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B570B3" w:rsidRPr="003268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0F2325" w:rsidRPr="003268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B570B3" w:rsidRPr="003268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B570B3" w:rsidRPr="003268B5" w:rsidRDefault="00B570B3" w:rsidP="00B570B3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70B3" w:rsidRPr="003268B5" w:rsidRDefault="00B570B3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8B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51"/>
        <w:gridCol w:w="1461"/>
        <w:gridCol w:w="740"/>
        <w:gridCol w:w="632"/>
        <w:gridCol w:w="650"/>
        <w:gridCol w:w="1103"/>
        <w:gridCol w:w="1119"/>
        <w:gridCol w:w="1065"/>
      </w:tblGrid>
      <w:tr w:rsidR="003268B5" w:rsidRPr="003268B5" w:rsidTr="003268B5"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 год</w:t>
            </w:r>
          </w:p>
        </w:tc>
      </w:tr>
      <w:tr w:rsidR="003268B5" w:rsidRPr="003268B5" w:rsidTr="003268B5"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образования в Чудовском мун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2021-2025 г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390 479,3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212 490,8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210 490,8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детей и талантливой молодежи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ровления, отдыха и занятости детей, подростков и молодежи в каникулярное время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МАУ «Центр обеспечения деятельн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образовательных организаций»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8 758,6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8 758,6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8 758,6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8 758,6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образования»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185 267,0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занятости женщин - создание усл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вий дошкольного образования для детей в возрасте до трех лет»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граммам дошкольного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ципальным) унитарным предприятиям на осуществление капитальных влож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в объекты капитального строител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ства государственной (муниципальной)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3268B5" w:rsidRPr="003268B5" w:rsidRDefault="003268B5" w:rsidP="003268B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51"/>
        <w:gridCol w:w="1461"/>
        <w:gridCol w:w="740"/>
        <w:gridCol w:w="632"/>
        <w:gridCol w:w="650"/>
        <w:gridCol w:w="1103"/>
        <w:gridCol w:w="1119"/>
        <w:gridCol w:w="1065"/>
      </w:tblGrid>
      <w:tr w:rsidR="003268B5" w:rsidRPr="003268B5" w:rsidTr="003268B5">
        <w:trPr>
          <w:tblHeader/>
        </w:trPr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собственности или приобретение об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дарственную (муниципальную) со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ственность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68B5" w:rsidRPr="003268B5" w:rsidRDefault="003268B5" w:rsidP="003529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учреждений по предоставлению услуг в сфере д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68B5" w:rsidRPr="003268B5" w:rsidRDefault="003268B5" w:rsidP="0035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68B5" w:rsidRPr="003268B5" w:rsidRDefault="003268B5" w:rsidP="0035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68B5" w:rsidRPr="003268B5" w:rsidRDefault="003268B5" w:rsidP="0035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68B5" w:rsidRPr="003268B5" w:rsidRDefault="003268B5" w:rsidP="0035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68B5" w:rsidRPr="003268B5" w:rsidRDefault="003268B5" w:rsidP="0035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68B5" w:rsidRPr="003268B5" w:rsidRDefault="003268B5" w:rsidP="0035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68B5" w:rsidRPr="003268B5" w:rsidRDefault="003268B5" w:rsidP="0035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тий, направленных на функционир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вание и развитие дошкольного обр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поддержки (питание)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тание)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учреждений на выполнение указов Президента Ро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в части повыш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заработной платы педагогич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ским работникам образовательных организаций дошкольного образов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7 269,9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7 269,9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7 269,9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7 269,9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6 615,8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162 577,5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112 348,3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общего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направленных на исполнение судебных 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решений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01 2 00 00077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общего обр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83 616,2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15 978,9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15 978,9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15 978,9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12 169,1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67 637,3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67 637,3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67 637,3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11 586,3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56 051,0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общего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68 380,9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21 053,1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19 053,1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поддержки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работникам муниципальных 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щеобразовательных организаций (и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точником финансового обеспечения которых является иной межбюджетный трансферт из федерального бюджета)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учебниками и учебными пособи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информацио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но-телекоммуникационной сети «И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тернет»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документов об образовании и (или) о квалификации муниципальными 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разовательными организациями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нальной безопасности муниципальных дошкольных образовательных орган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заций, муниципальных общеобразов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организаций, муниципальных организаций дополнительного образ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28 451,6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28 451,6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28 451,6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23 702,6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и городского округа на орган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8 683,0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образовании и (или) о квалификации муниципальными образовательными организациями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деятельности муниципальных учреждений по прио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 (сверх соглашения)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субсидии на орг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низацию бесплатного горячего питания обучающихся, получающих начальное общее образование в муниципальных образовательных организациях (сверх уровня, предусмотренного соглашен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ем)</w:t>
            </w:r>
            <w:proofErr w:type="gramEnd"/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нение указов Президента Российской Федерации в части повышения зар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ботной платы педагогическим работн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 образовательных организаций 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щего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школа»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центров образования цифрового и г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манитарного профилей в общеобраз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муниципальных организац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 области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деятельности центров образования цифрового и г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манитарного профилей в общеобраз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муниципальных организац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 области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бюджетам муниципальных районов на финансовое обеспечение деятельности 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центров образования естественно - научной и технологической направле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ностей в муниципальных общеобраз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организациях области, ра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положенных в сельской местности и малых городах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2 Е</w:t>
            </w:r>
            <w:proofErr w:type="gramStart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образовательная среда»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внедрения и функционирования целевой модели цифровой образовательной среды в общеобразовательных муниципальных организациях области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6 209,2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5 034,4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5 034,4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дополнител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6 209,2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5 034,4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5 034,4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муниципальных учреждений дополн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нение указов Президента Российской Федерации в части повышения зар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ботной платы педагогическим работн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 образовательных организаций д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полнительного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дополнительного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 районам на частичную компенсацию дополнительных расх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кажд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ребенка»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E2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финансовое обеспечение функцион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рования новых мест в образовательных организациях для реализации дополн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общеразвивающих программ всех направлений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25 669,3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1 497,3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1 497,3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тей-сирот и детей, оставшихся без п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родителей (сверх уровня, предусмотренного соглашением)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мероприятий в сфере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12 885,3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1 497,3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1 497,3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дителям (законным представителям)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1 284,0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136,3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приемной семье, а также вознагражд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ние, причитающееся приемному род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телю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 публичных нормативных социал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попечения родителей, на ремонт жилых помещений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«Разв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культуры, туризма, спорта и м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лодежной политики Чудовского м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 на 2021-2026 годы»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110 216,5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80 719,2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75 570,8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73 918,1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62 047,4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56 899,0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зации досуга населения и развития с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модеятельного народного творчества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 районам на частичную компенсацию дополнительных расх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 (сверх соглашения)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лиотечно-библиографического обсл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живания населения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12 717,9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 районам на частичную компенсацию дополнительных расх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ретению коммунальных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02 1 02 72300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 (сверх соглашения)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услуг в сфере публикации музе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предметов, музейных коллекций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 районам на частичную компенсацию дополнительных расх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 (сверх соглашения)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услуг в сфере дополнительного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14 050,3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ниципальным районам на частичную 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компенсацию дополнительных расх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02 1 04 71410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 (сверх соглашения)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культуры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округов, городского округа Новгородской области, обесп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чивших создание благоприятных усл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вий для применения физическими л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цами специального налогового режима «Налог на профессиональный доход»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02 1 05 77040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02 1 05 77040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02 1 05 77040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02 1 05 77040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культуры»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среда»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районов, городского округа, поселений области на поддержку отрасли культ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 (в рамках национального проекта «Культура» оснащение образовател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 в сфере культуры (детских школ искусств по видам и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кусств и училищ) музыкальными и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струментами, оборудованием и уче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ными материалами)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1 А</w:t>
            </w:r>
            <w:proofErr w:type="gramStart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поддержку отрасли культ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 (обеспечение учреждений культуры специализированным автотранспортом для обслуживания населения)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«Творческие люди»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51,5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районов, городского округа, поселений области на поддержку отрасли культ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 (государственная поддержка лу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ших работников сельских учреждений культуры)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культура»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области на создание виртуальных ко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цертных залов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культурного наследия, распол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женных на территории Чудовского муниципального района»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района»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экономики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спорта на территории Чудовского муниц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33 608,6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16 541,7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16 541,7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17 818,6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 (сверх соглашения)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6 339,5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4 102,1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4 102,1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4 674,4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4 102,1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4 102,1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 районам на частичную компенсацию дополнительных расх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нальной безопасности муниципальных дошкольных образовательных орган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заций, муниципальных общеобразов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организаций, муниципальных организаций дополнительного образ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 и спорт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S2120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 и спорт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 (сверх соглашения)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9 450,5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9 450,5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9 450,5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9 380,5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1 908,1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1 908,1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мореализацию молодежи, развитию потенциала молодежи района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молодежной политики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2 330,9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деятельности 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учреждений по прио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 (сверх соглашения)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5 01 S2301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муниципального района»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тического воспитания населения рай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и допризывной подготовки молод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 к военной службе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наркомании и з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висимости от других психоактивных веществ в Чудовском муниципал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боты среди молодежи по профилактике наркомании и других психоактивных веществ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муниципал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управления в Чудовском мун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2017-2023 г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муниципальной службы в Чудовском муниципальном районе»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профессионального обр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муниципальных служащих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повышение квалификации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коррупции в Чудовском муниц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 «Противодействие коррупции в Чудовском муниципальном районе»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«Информатизация 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Чудовского муниципального района»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03 3 00 00000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 программы «Информатизация Чудовского муниц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экономического развития  Чудовского муниципального района на 2021-2025 годы»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среднего предпринимательства в Ч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щественного климата для развития предпринимательства и популяризации предпринимательской деятельности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экономики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округов, городского округа Новгородской области, обесп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чивших создание благоприятных усл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вий для применения физическими л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цами специального налогового режима «Налог на профессиональный доход»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04 1 00 77040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04 1 00 77040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экономики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04 1 00 77040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04 1 00 77040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торговли в Чудовском муниципальном районе»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вок, ярмарок, конкурсов в сфере то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говли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экономики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Чудовского муниципального района на 2021-2023 годы»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22 081,6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17 763,8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19 582,6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осуществления бюджетного процесса, управление муниципал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долгом Чудовского муниц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8 342,2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6 481,5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8 481,5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ному внутреннему долгу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5 160,7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долга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ственного и муниципального долга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05 1 00 00031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Обслуживание муниципального долга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Федерации, высших исполн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органов государственной вл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субъектов Российской Федерации, местных администраций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образований Чудовского муниципального района»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13 703,4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11 282,3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11 101,1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готовка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обеспеченности поселений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 и муниципальных 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«Повышение эффе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тивности бюджетных расходов»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образов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на организацию дополнительного профессионального образования и уч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стия в семинарах служащих, муниц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служащих Новгородской 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ласти, а также работников муниц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учреждений в сфере повыш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эффективности бюджетных расх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05 3 00 71340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05 3 00 71340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повышение квалификации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05 3 00 71340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05 3 00 71340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общественного порядка и противодействие преступности на территории Чудовского муниц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2021-2025 годы»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Чудовском муниципальном районе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терроризма и экстр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мизма в Чудовском муниципальном районе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агропромышленного комплекса в Чудовском муниципальном районе на 2021-2024 годы»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муниципальной программы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 - имущ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ственным комплексом Чудовского муниципального района на 2021-2026 годы»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17 278,4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1 181,8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1 181,8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ремонт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земельным участкам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экономики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муниципальному имуществу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экономики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имущества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доставке счетов-квитанций по плате за </w:t>
            </w:r>
            <w:proofErr w:type="spellStart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Жилищное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водопроводных сетей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дуальным предпринимателям, физич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жильем молодых семей на территории Чудовского муниц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 годы»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1 936,5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софинансирование соц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альных выплат молодым семьям на приобретение (строительство) жилья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 публичных нормативных социал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шение жилищных условий граждан и повышение качества жилищно-коммунальных услуг в Чудовском муниципальном районе на 2021-2023 годы»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2 276,9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100 470,5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жилищн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фонда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водоснабжения и  в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доотведения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техническому  обслуживанию и р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монту сетей газоснабжения и газора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пределения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«Обеспечение устойчивого сокращения неприго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для проживания жилищного фонда»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F3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100 370,5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образований на переселение граждан из аварийного жилищного фонда за счет средств государственной корпорации - Фонда содействия реформированию 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жилищно-коммунального хозяйства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 0 F3 67483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97 359,4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97 359,4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97 359,4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97 359,4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переселение граждан из аварийного жилищного фонда за счет средств областного бюджета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3 011,1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3 011,1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3 011,1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F3 67484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3 011,1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безопасность Чудовского муниц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 годы»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G1 00000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организации деятельности по захоронению твердых коммунальных отходов в части рекул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тивации земельных участков, загря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ненных в результате расположения на них объектов размещения отходов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окружающей среды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«Доро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ная деятельность на территории Ч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2021-2025 годы»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14 0 00 0000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855,1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дорожных фондов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формирование муниципальных дорожных фондов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дорожной деятельности Грузинского сельского поселения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Межбюджетные трансферты на ос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ществление дорожной деятельности </w:t>
            </w:r>
            <w:proofErr w:type="spellStart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дорожной деятельности Успенского сельского поселения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268B5" w:rsidRPr="003268B5" w:rsidTr="003268B5">
        <w:tc>
          <w:tcPr>
            <w:tcW w:w="1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557 345,7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415 991,9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8B5" w:rsidRPr="003268B5" w:rsidRDefault="003268B5" w:rsidP="00326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68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310 289,6</w:t>
            </w:r>
          </w:p>
        </w:tc>
      </w:tr>
    </w:tbl>
    <w:p w:rsidR="003268B5" w:rsidRPr="003268B5" w:rsidRDefault="003268B5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268B5" w:rsidRPr="003268B5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FF3" w:rsidRDefault="00776FF3" w:rsidP="009B1E4D">
      <w:pPr>
        <w:spacing w:after="0" w:line="240" w:lineRule="auto"/>
      </w:pPr>
      <w:r>
        <w:separator/>
      </w:r>
    </w:p>
  </w:endnote>
  <w:endnote w:type="continuationSeparator" w:id="0">
    <w:p w:rsidR="00776FF3" w:rsidRDefault="00776FF3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FF3" w:rsidRDefault="00776FF3" w:rsidP="009B1E4D">
      <w:pPr>
        <w:spacing w:after="0" w:line="240" w:lineRule="auto"/>
      </w:pPr>
      <w:r>
        <w:separator/>
      </w:r>
    </w:p>
  </w:footnote>
  <w:footnote w:type="continuationSeparator" w:id="0">
    <w:p w:rsidR="00776FF3" w:rsidRDefault="00776FF3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63541E" w:rsidRDefault="0063541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00B8">
          <w:rPr>
            <w:noProof/>
          </w:rPr>
          <w:t>10</w:t>
        </w:r>
        <w:r>
          <w:fldChar w:fldCharType="end"/>
        </w:r>
      </w:p>
    </w:sdtContent>
  </w:sdt>
  <w:p w:rsidR="0063541E" w:rsidRDefault="0063541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1CB"/>
    <w:rsid w:val="000176F9"/>
    <w:rsid w:val="00030194"/>
    <w:rsid w:val="000344B7"/>
    <w:rsid w:val="00035C32"/>
    <w:rsid w:val="000F2325"/>
    <w:rsid w:val="00103C08"/>
    <w:rsid w:val="001274A2"/>
    <w:rsid w:val="00133EFF"/>
    <w:rsid w:val="001857E4"/>
    <w:rsid w:val="001A54B8"/>
    <w:rsid w:val="00254825"/>
    <w:rsid w:val="002A0070"/>
    <w:rsid w:val="002A1893"/>
    <w:rsid w:val="003200B8"/>
    <w:rsid w:val="003268B5"/>
    <w:rsid w:val="003323BE"/>
    <w:rsid w:val="00346F31"/>
    <w:rsid w:val="0035049A"/>
    <w:rsid w:val="00384FAA"/>
    <w:rsid w:val="003F1D34"/>
    <w:rsid w:val="004528CF"/>
    <w:rsid w:val="00456FCF"/>
    <w:rsid w:val="004A1F6A"/>
    <w:rsid w:val="004B6925"/>
    <w:rsid w:val="004C6084"/>
    <w:rsid w:val="004E2FB7"/>
    <w:rsid w:val="00510767"/>
    <w:rsid w:val="00521440"/>
    <w:rsid w:val="00524E81"/>
    <w:rsid w:val="0055161A"/>
    <w:rsid w:val="005563F9"/>
    <w:rsid w:val="00581CAE"/>
    <w:rsid w:val="00592ED6"/>
    <w:rsid w:val="005A0084"/>
    <w:rsid w:val="005A053C"/>
    <w:rsid w:val="005A3AC0"/>
    <w:rsid w:val="005E3477"/>
    <w:rsid w:val="0063541E"/>
    <w:rsid w:val="00635951"/>
    <w:rsid w:val="006F1CE5"/>
    <w:rsid w:val="00726D10"/>
    <w:rsid w:val="0076601B"/>
    <w:rsid w:val="007667C2"/>
    <w:rsid w:val="00776FF3"/>
    <w:rsid w:val="007914C0"/>
    <w:rsid w:val="007C78C4"/>
    <w:rsid w:val="00812E62"/>
    <w:rsid w:val="00817408"/>
    <w:rsid w:val="008728A1"/>
    <w:rsid w:val="0088310A"/>
    <w:rsid w:val="00884B69"/>
    <w:rsid w:val="00982D11"/>
    <w:rsid w:val="009B1E4D"/>
    <w:rsid w:val="009E4E61"/>
    <w:rsid w:val="00A700EA"/>
    <w:rsid w:val="00AB7828"/>
    <w:rsid w:val="00AC2030"/>
    <w:rsid w:val="00AD34A1"/>
    <w:rsid w:val="00AE287E"/>
    <w:rsid w:val="00B428AF"/>
    <w:rsid w:val="00B570B3"/>
    <w:rsid w:val="00BE0B8E"/>
    <w:rsid w:val="00C04824"/>
    <w:rsid w:val="00C31CB2"/>
    <w:rsid w:val="00C916D2"/>
    <w:rsid w:val="00C92D31"/>
    <w:rsid w:val="00C95A78"/>
    <w:rsid w:val="00CF0EA7"/>
    <w:rsid w:val="00CF6789"/>
    <w:rsid w:val="00D61E30"/>
    <w:rsid w:val="00D97A41"/>
    <w:rsid w:val="00DB3016"/>
    <w:rsid w:val="00E074DC"/>
    <w:rsid w:val="00E42748"/>
    <w:rsid w:val="00E7060C"/>
    <w:rsid w:val="00ED7806"/>
    <w:rsid w:val="00F17555"/>
    <w:rsid w:val="00F225F5"/>
    <w:rsid w:val="00F31569"/>
    <w:rsid w:val="00F40DBF"/>
    <w:rsid w:val="00FB08E8"/>
    <w:rsid w:val="00FB3E54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paragraph" w:customStyle="1" w:styleId="xl93">
    <w:name w:val="xl93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C31CB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1">
    <w:name w:val="xl101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2">
    <w:name w:val="xl102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70C0"/>
      <w:sz w:val="24"/>
      <w:szCs w:val="24"/>
      <w:lang w:eastAsia="ru-RU"/>
    </w:rPr>
  </w:style>
  <w:style w:type="paragraph" w:customStyle="1" w:styleId="xl103">
    <w:name w:val="xl103"/>
    <w:basedOn w:val="a"/>
    <w:rsid w:val="005107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5107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5107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51076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5107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51076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5107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5107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7">
    <w:name w:val="xl117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8">
    <w:name w:val="xl118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9">
    <w:name w:val="xl119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1">
    <w:name w:val="xl121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2">
    <w:name w:val="xl122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3">
    <w:name w:val="xl123"/>
    <w:basedOn w:val="a"/>
    <w:rsid w:val="005107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5107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5">
    <w:name w:val="xl125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table" w:styleId="ab">
    <w:name w:val="Table Grid"/>
    <w:basedOn w:val="a1"/>
    <w:uiPriority w:val="59"/>
    <w:rsid w:val="005107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paragraph" w:customStyle="1" w:styleId="xl93">
    <w:name w:val="xl93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C31CB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1">
    <w:name w:val="xl101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2">
    <w:name w:val="xl102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70C0"/>
      <w:sz w:val="24"/>
      <w:szCs w:val="24"/>
      <w:lang w:eastAsia="ru-RU"/>
    </w:rPr>
  </w:style>
  <w:style w:type="paragraph" w:customStyle="1" w:styleId="xl103">
    <w:name w:val="xl103"/>
    <w:basedOn w:val="a"/>
    <w:rsid w:val="005107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5107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5107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51076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5107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51076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5107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5107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7">
    <w:name w:val="xl117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8">
    <w:name w:val="xl118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9">
    <w:name w:val="xl119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1">
    <w:name w:val="xl121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2">
    <w:name w:val="xl122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3">
    <w:name w:val="xl123"/>
    <w:basedOn w:val="a"/>
    <w:rsid w:val="005107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5107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5">
    <w:name w:val="xl125"/>
    <w:basedOn w:val="a"/>
    <w:rsid w:val="005107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table" w:styleId="ab">
    <w:name w:val="Table Grid"/>
    <w:basedOn w:val="a1"/>
    <w:uiPriority w:val="59"/>
    <w:rsid w:val="005107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8569</Words>
  <Characters>48846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34</cp:revision>
  <cp:lastPrinted>2021-03-24T07:53:00Z</cp:lastPrinted>
  <dcterms:created xsi:type="dcterms:W3CDTF">2018-12-24T07:15:00Z</dcterms:created>
  <dcterms:modified xsi:type="dcterms:W3CDTF">2021-09-22T11:39:00Z</dcterms:modified>
</cp:coreProperties>
</file>